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6E92" w:rsidRPr="006A6E92" w:rsidRDefault="006A6E92" w:rsidP="006A6E9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6A6E92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”</w:t>
      </w:r>
      <w:r w:rsidRPr="006A6E92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Tantal Grup</w:t>
      </w:r>
      <w:r w:rsidRPr="006A6E92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”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SRL</w:t>
      </w:r>
      <w:r w:rsidR="001C583A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.</w:t>
      </w:r>
      <w:bookmarkStart w:id="0" w:name="_GoBack"/>
      <w:bookmarkEnd w:id="0"/>
    </w:p>
    <w:p w:rsidR="006A6E92" w:rsidRPr="006717D6" w:rsidRDefault="006A6E92" w:rsidP="006A6E9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6717D6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”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Universul Restaurantelor</w:t>
      </w:r>
      <w:r w:rsidR="001C583A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” S.R.L..</w:t>
      </w:r>
    </w:p>
    <w:p w:rsidR="006A6E92" w:rsidRPr="006717D6" w:rsidRDefault="006A6E92" w:rsidP="006A6E92">
      <w:pPr>
        <w:rPr>
          <w:sz w:val="32"/>
          <w:szCs w:val="32"/>
          <w:lang w:val="en-US"/>
        </w:rPr>
      </w:pPr>
    </w:p>
    <w:p w:rsidR="006A6E92" w:rsidRPr="006717D6" w:rsidRDefault="006A6E92" w:rsidP="006A6E92">
      <w:pPr>
        <w:pStyle w:val="1"/>
        <w:tabs>
          <w:tab w:val="left" w:pos="0"/>
          <w:tab w:val="left" w:pos="1134"/>
        </w:tabs>
        <w:ind w:left="0" w:firstLine="540"/>
        <w:jc w:val="both"/>
        <w:rPr>
          <w:sz w:val="32"/>
          <w:szCs w:val="32"/>
          <w:lang w:val="ro-RO"/>
        </w:rPr>
      </w:pPr>
      <w:r w:rsidRPr="006717D6">
        <w:rPr>
          <w:sz w:val="32"/>
          <w:szCs w:val="32"/>
          <w:lang w:val="ro-RO"/>
        </w:rPr>
        <w:t>Numărul total al cererilor privind eliberarea avizului de racordare la rețelele de transport şi/sau de distribuţie</w:t>
      </w:r>
      <w:r w:rsidRPr="006717D6">
        <w:rPr>
          <w:rFonts w:eastAsia="Times New Roman"/>
          <w:sz w:val="32"/>
          <w:szCs w:val="32"/>
          <w:lang w:val="ro-RO"/>
        </w:rPr>
        <w:t xml:space="preserve"> a</w:t>
      </w:r>
      <w:r w:rsidRPr="006717D6">
        <w:rPr>
          <w:sz w:val="32"/>
          <w:szCs w:val="32"/>
          <w:lang w:val="ro-RO"/>
        </w:rPr>
        <w:t xml:space="preserve"> gazelor naturale şi durata medie de procesare a acestora T</w:t>
      </w:r>
      <w:r w:rsidRPr="006717D6">
        <w:rPr>
          <w:sz w:val="32"/>
          <w:szCs w:val="32"/>
          <w:vertAlign w:val="subscript"/>
          <w:lang w:val="ro-RO"/>
        </w:rPr>
        <w:t>m</w:t>
      </w:r>
      <w:r w:rsidRPr="006717D6">
        <w:rPr>
          <w:sz w:val="32"/>
          <w:szCs w:val="32"/>
          <w:lang w:val="ro-RO"/>
        </w:rPr>
        <w:t xml:space="preserve">, exprimată în zile, care se calculează </w:t>
      </w:r>
      <w:r w:rsidRPr="006717D6">
        <w:rPr>
          <w:rFonts w:eastAsia="Times New Roman"/>
          <w:sz w:val="32"/>
          <w:szCs w:val="32"/>
          <w:lang w:val="ro-RO"/>
        </w:rPr>
        <w:t>în baza formulei</w:t>
      </w:r>
      <w:r w:rsidRPr="006717D6">
        <w:rPr>
          <w:sz w:val="32"/>
          <w:szCs w:val="32"/>
          <w:lang w:val="ro-RO"/>
        </w:rPr>
        <w:t>:</w:t>
      </w:r>
    </w:p>
    <w:p w:rsidR="006A6E92" w:rsidRPr="006717D6" w:rsidRDefault="006A6E92" w:rsidP="006A6E92">
      <w:pPr>
        <w:pStyle w:val="1"/>
        <w:tabs>
          <w:tab w:val="left" w:pos="1134"/>
        </w:tabs>
        <w:ind w:left="0" w:firstLine="851"/>
        <w:jc w:val="center"/>
        <w:rPr>
          <w:rFonts w:eastAsia="Times New Roman"/>
          <w:sz w:val="32"/>
          <w:szCs w:val="32"/>
          <w:lang w:val="ro-RO"/>
        </w:rPr>
      </w:pPr>
      <w:r w:rsidRPr="006717D6">
        <w:rPr>
          <w:rFonts w:eastAsia="Times New Roman"/>
          <w:position w:val="-30"/>
          <w:sz w:val="32"/>
          <w:szCs w:val="32"/>
          <w:lang w:val="ro-RO"/>
        </w:rPr>
        <w:object w:dxaOrig="1620" w:dyaOrig="10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3pt;height:77.25pt" o:ole="">
            <v:imagedata r:id="rId5" o:title=""/>
          </v:shape>
          <o:OLEObject Type="Embed" ProgID="Equation.3" ShapeID="_x0000_i1025" DrawAspect="Content" ObjectID="_1768049324" r:id="rId6"/>
        </w:object>
      </w:r>
    </w:p>
    <w:p w:rsidR="006A6E92" w:rsidRPr="006717D6" w:rsidRDefault="006A6E92" w:rsidP="006A6E92">
      <w:pPr>
        <w:pStyle w:val="1"/>
        <w:tabs>
          <w:tab w:val="left" w:pos="1134"/>
        </w:tabs>
        <w:ind w:left="0" w:firstLine="540"/>
        <w:jc w:val="both"/>
        <w:rPr>
          <w:rFonts w:eastAsia="Times New Roman"/>
          <w:sz w:val="32"/>
          <w:szCs w:val="32"/>
          <w:lang w:val="ro-RO"/>
        </w:rPr>
      </w:pPr>
      <w:r w:rsidRPr="006717D6">
        <w:rPr>
          <w:rFonts w:eastAsia="Times New Roman"/>
          <w:sz w:val="32"/>
          <w:szCs w:val="32"/>
          <w:lang w:val="ro-RO"/>
        </w:rPr>
        <w:t>unde:</w:t>
      </w:r>
    </w:p>
    <w:p w:rsidR="006A6E92" w:rsidRPr="006717D6" w:rsidRDefault="006A6E92" w:rsidP="006A6E92">
      <w:pPr>
        <w:pStyle w:val="1"/>
        <w:tabs>
          <w:tab w:val="left" w:pos="1134"/>
        </w:tabs>
        <w:ind w:left="0" w:firstLine="540"/>
        <w:jc w:val="both"/>
        <w:rPr>
          <w:sz w:val="32"/>
          <w:szCs w:val="32"/>
          <w:lang w:val="ro-RO"/>
        </w:rPr>
      </w:pPr>
      <w:r w:rsidRPr="006717D6">
        <w:rPr>
          <w:position w:val="-12"/>
          <w:sz w:val="32"/>
          <w:szCs w:val="32"/>
          <w:lang w:val="ro-RO"/>
        </w:rPr>
        <w:object w:dxaOrig="380" w:dyaOrig="360">
          <v:shape id="_x0000_i1026" type="#_x0000_t75" style="width:18.75pt;height:18pt" o:ole="">
            <v:imagedata r:id="rId7" o:title=""/>
          </v:shape>
          <o:OLEObject Type="Embed" ProgID="Equation.3" ShapeID="_x0000_i1026" DrawAspect="Content" ObjectID="_1768049325" r:id="rId8"/>
        </w:object>
      </w:r>
      <w:r w:rsidRPr="006717D6">
        <w:rPr>
          <w:rFonts w:eastAsia="Times New Roman"/>
          <w:sz w:val="32"/>
          <w:szCs w:val="32"/>
          <w:lang w:val="pt-BR"/>
        </w:rPr>
        <w:t>–</w:t>
      </w:r>
      <w:r w:rsidRPr="006717D6">
        <w:rPr>
          <w:sz w:val="32"/>
          <w:szCs w:val="32"/>
          <w:lang w:val="ro-RO"/>
        </w:rPr>
        <w:t xml:space="preserve"> numărul cererilor procesate în intervalul de timp t</w:t>
      </w:r>
      <w:r w:rsidRPr="006717D6">
        <w:rPr>
          <w:sz w:val="32"/>
          <w:szCs w:val="32"/>
          <w:vertAlign w:val="subscript"/>
          <w:lang w:val="ro-RO"/>
        </w:rPr>
        <w:t>i</w:t>
      </w:r>
      <w:r w:rsidRPr="006717D6">
        <w:rPr>
          <w:sz w:val="32"/>
          <w:szCs w:val="32"/>
          <w:lang w:val="ro-RO"/>
        </w:rPr>
        <w:t>;</w:t>
      </w:r>
    </w:p>
    <w:p w:rsidR="006A6E92" w:rsidRPr="006717D6" w:rsidRDefault="006A6E92" w:rsidP="006A6E92">
      <w:pPr>
        <w:pStyle w:val="1"/>
        <w:tabs>
          <w:tab w:val="left" w:pos="1134"/>
        </w:tabs>
        <w:ind w:left="0" w:firstLine="540"/>
        <w:jc w:val="both"/>
        <w:rPr>
          <w:sz w:val="32"/>
          <w:szCs w:val="32"/>
          <w:lang w:val="ro-RO"/>
        </w:rPr>
      </w:pPr>
      <w:r w:rsidRPr="006717D6">
        <w:rPr>
          <w:position w:val="-12"/>
          <w:sz w:val="32"/>
          <w:szCs w:val="32"/>
          <w:lang w:val="ro-RO"/>
        </w:rPr>
        <w:object w:dxaOrig="180" w:dyaOrig="360">
          <v:shape id="_x0000_i1027" type="#_x0000_t75" style="width:9pt;height:18pt" o:ole="">
            <v:imagedata r:id="rId9" o:title=""/>
          </v:shape>
          <o:OLEObject Type="Embed" ProgID="Equation.3" ShapeID="_x0000_i1027" DrawAspect="Content" ObjectID="_1768049326" r:id="rId10"/>
        </w:object>
      </w:r>
      <w:r w:rsidRPr="006717D6">
        <w:rPr>
          <w:rFonts w:eastAsia="Times New Roman"/>
          <w:sz w:val="32"/>
          <w:szCs w:val="32"/>
          <w:lang w:val="pt-BR"/>
        </w:rPr>
        <w:t>–</w:t>
      </w:r>
      <w:r w:rsidRPr="006717D6">
        <w:rPr>
          <w:sz w:val="32"/>
          <w:szCs w:val="32"/>
          <w:lang w:val="ro-RO"/>
        </w:rPr>
        <w:t xml:space="preserve"> durata de procesare a cererii, exprimată în zile;</w:t>
      </w:r>
    </w:p>
    <w:p w:rsidR="006A6E92" w:rsidRPr="006717D6" w:rsidRDefault="006A6E92" w:rsidP="006A6E92">
      <w:pPr>
        <w:pStyle w:val="1"/>
        <w:tabs>
          <w:tab w:val="left" w:pos="1134"/>
        </w:tabs>
        <w:ind w:left="0" w:firstLine="540"/>
        <w:jc w:val="both"/>
        <w:rPr>
          <w:sz w:val="32"/>
          <w:szCs w:val="32"/>
          <w:lang w:val="ro-RO"/>
        </w:rPr>
      </w:pPr>
      <w:r w:rsidRPr="006717D6">
        <w:rPr>
          <w:position w:val="-12"/>
          <w:sz w:val="32"/>
          <w:szCs w:val="32"/>
          <w:lang w:val="ro-RO"/>
        </w:rPr>
        <w:object w:dxaOrig="380" w:dyaOrig="360">
          <v:shape id="_x0000_i1028" type="#_x0000_t75" style="width:18.75pt;height:18pt" o:ole="">
            <v:imagedata r:id="rId11" o:title=""/>
          </v:shape>
          <o:OLEObject Type="Embed" ProgID="Equation.3" ShapeID="_x0000_i1028" DrawAspect="Content" ObjectID="_1768049327" r:id="rId12"/>
        </w:object>
      </w:r>
      <w:r w:rsidRPr="006717D6">
        <w:rPr>
          <w:rFonts w:eastAsia="Times New Roman"/>
          <w:sz w:val="32"/>
          <w:szCs w:val="32"/>
          <w:lang w:val="pt-BR"/>
        </w:rPr>
        <w:t>–</w:t>
      </w:r>
      <w:r w:rsidRPr="006717D6">
        <w:rPr>
          <w:sz w:val="32"/>
          <w:szCs w:val="32"/>
          <w:lang w:val="ro-RO"/>
        </w:rPr>
        <w:t>numărul total de cereri primite;</w:t>
      </w:r>
    </w:p>
    <w:p w:rsidR="006A6E92" w:rsidRPr="006717D6" w:rsidRDefault="006A6E92" w:rsidP="006A6E92">
      <w:pPr>
        <w:pStyle w:val="1"/>
        <w:tabs>
          <w:tab w:val="left" w:pos="1134"/>
        </w:tabs>
        <w:ind w:left="0" w:firstLine="851"/>
        <w:jc w:val="center"/>
        <w:rPr>
          <w:rFonts w:eastAsia="Times New Roman"/>
          <w:sz w:val="32"/>
          <w:szCs w:val="32"/>
          <w:lang w:val="en-US"/>
        </w:rPr>
      </w:pPr>
    </w:p>
    <w:p w:rsidR="006A6E92" w:rsidRPr="006717D6" w:rsidRDefault="006A6E92" w:rsidP="006A6E92">
      <w:pPr>
        <w:pStyle w:val="1"/>
        <w:tabs>
          <w:tab w:val="left" w:pos="1134"/>
        </w:tabs>
        <w:ind w:left="0"/>
        <w:rPr>
          <w:rFonts w:eastAsia="Times New Roman"/>
          <w:sz w:val="32"/>
          <w:szCs w:val="32"/>
          <w:lang w:val="en-US"/>
        </w:rPr>
      </w:pPr>
      <w:r w:rsidRPr="006717D6">
        <w:rPr>
          <w:rFonts w:eastAsia="Times New Roman"/>
          <w:sz w:val="32"/>
          <w:szCs w:val="32"/>
          <w:lang w:val="ro-RO"/>
        </w:rPr>
        <w:t xml:space="preserve">Unde: </w:t>
      </w:r>
      <w:r w:rsidRPr="006717D6">
        <w:rPr>
          <w:rFonts w:eastAsia="Times New Roman"/>
          <w:sz w:val="32"/>
          <w:szCs w:val="32"/>
          <w:lang w:val="en-US"/>
        </w:rPr>
        <w:t>N</w:t>
      </w:r>
      <w:r w:rsidRPr="006717D6">
        <w:rPr>
          <w:rFonts w:eastAsia="Times New Roman"/>
          <w:sz w:val="32"/>
          <w:szCs w:val="32"/>
          <w:vertAlign w:val="subscript"/>
          <w:lang w:val="en-US"/>
        </w:rPr>
        <w:t>Si</w:t>
      </w:r>
      <w:r w:rsidRPr="006717D6">
        <w:rPr>
          <w:rFonts w:eastAsia="Times New Roman"/>
          <w:sz w:val="32"/>
          <w:szCs w:val="32"/>
          <w:lang w:val="en-US"/>
        </w:rPr>
        <w:t xml:space="preserve"> (2) x t</w:t>
      </w:r>
      <w:r w:rsidRPr="006717D6">
        <w:rPr>
          <w:rFonts w:eastAsia="Times New Roman"/>
          <w:sz w:val="32"/>
          <w:szCs w:val="32"/>
          <w:vertAlign w:val="subscript"/>
          <w:lang w:val="en-US"/>
        </w:rPr>
        <w:t xml:space="preserve">i </w:t>
      </w:r>
      <w:r w:rsidRPr="006717D6">
        <w:rPr>
          <w:rFonts w:eastAsia="Times New Roman"/>
          <w:sz w:val="32"/>
          <w:szCs w:val="32"/>
          <w:lang w:val="en-US"/>
        </w:rPr>
        <w:t>(7) / N</w:t>
      </w:r>
      <w:r w:rsidRPr="006717D6">
        <w:rPr>
          <w:rFonts w:eastAsia="Times New Roman"/>
          <w:sz w:val="32"/>
          <w:szCs w:val="32"/>
          <w:vertAlign w:val="subscript"/>
          <w:lang w:val="en-US"/>
        </w:rPr>
        <w:t>St</w:t>
      </w:r>
      <w:r w:rsidRPr="006717D6">
        <w:rPr>
          <w:rFonts w:eastAsia="Times New Roman"/>
          <w:sz w:val="32"/>
          <w:szCs w:val="32"/>
          <w:lang w:val="en-US"/>
        </w:rPr>
        <w:t xml:space="preserve"> (7)</w:t>
      </w:r>
    </w:p>
    <w:p w:rsidR="006A6E92" w:rsidRPr="006717D6" w:rsidRDefault="006A6E92" w:rsidP="006A6E92">
      <w:pPr>
        <w:spacing w:after="0" w:line="240" w:lineRule="auto"/>
        <w:jc w:val="both"/>
        <w:rPr>
          <w:rFonts w:ascii="Times New Roman" w:eastAsia="Times New Roman" w:hAnsi="Times New Roman"/>
          <w:sz w:val="32"/>
          <w:szCs w:val="32"/>
          <w:lang w:val="en-US" w:eastAsia="ru-RU"/>
        </w:rPr>
      </w:pPr>
    </w:p>
    <w:p w:rsidR="006A6E92" w:rsidRPr="006717D6" w:rsidRDefault="006A6E92" w:rsidP="006A6E92">
      <w:pPr>
        <w:spacing w:after="0" w:line="240" w:lineRule="auto"/>
        <w:jc w:val="both"/>
        <w:rPr>
          <w:rFonts w:ascii="Times New Roman" w:eastAsia="Times New Roman" w:hAnsi="Times New Roman"/>
          <w:sz w:val="32"/>
          <w:szCs w:val="32"/>
          <w:lang w:val="en-US" w:eastAsia="ru-RU"/>
        </w:rPr>
      </w:pPr>
      <w:r w:rsidRPr="006717D6">
        <w:rPr>
          <w:rFonts w:ascii="Times New Roman" w:eastAsia="Times New Roman" w:hAnsi="Times New Roman"/>
          <w:sz w:val="32"/>
          <w:szCs w:val="32"/>
          <w:lang w:val="en-US" w:eastAsia="ru-RU"/>
        </w:rPr>
        <w:t>Tm = 2 zile</w:t>
      </w:r>
    </w:p>
    <w:p w:rsidR="006A6E92" w:rsidRDefault="006A6E92" w:rsidP="006A6E92">
      <w:pPr>
        <w:rPr>
          <w:lang w:val="ro-RO"/>
        </w:rPr>
      </w:pPr>
    </w:p>
    <w:p w:rsidR="006A6E92" w:rsidRPr="00CC3CA8" w:rsidRDefault="006A6E92" w:rsidP="006A6E92">
      <w:pPr>
        <w:rPr>
          <w:lang w:val="ro-RO"/>
        </w:rPr>
      </w:pPr>
    </w:p>
    <w:p w:rsidR="001A1A98" w:rsidRDefault="001A1A98"/>
    <w:sectPr w:rsidR="001A1A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DD4296"/>
    <w:multiLevelType w:val="hybridMultilevel"/>
    <w:tmpl w:val="8AF2D3A0"/>
    <w:lvl w:ilvl="0" w:tplc="C1C42A5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E92"/>
    <w:rsid w:val="000841DD"/>
    <w:rsid w:val="001A1A98"/>
    <w:rsid w:val="001C583A"/>
    <w:rsid w:val="00234DA0"/>
    <w:rsid w:val="00510395"/>
    <w:rsid w:val="006A6E92"/>
    <w:rsid w:val="00B36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811E3"/>
  <w15:chartTrackingRefBased/>
  <w15:docId w15:val="{DD5519DA-BE68-4030-8E96-A0BF91824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6E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link w:val="ListParagraphChar"/>
    <w:rsid w:val="006A6E92"/>
    <w:pPr>
      <w:spacing w:after="0" w:line="240" w:lineRule="auto"/>
      <w:ind w:left="720"/>
      <w:contextualSpacing/>
    </w:pPr>
    <w:rPr>
      <w:rFonts w:ascii="Times New Roman" w:eastAsia="PMingLiU" w:hAnsi="Times New Roman" w:cs="Times New Roman"/>
      <w:sz w:val="24"/>
      <w:szCs w:val="24"/>
      <w:lang w:eastAsia="ru-RU"/>
    </w:rPr>
  </w:style>
  <w:style w:type="character" w:customStyle="1" w:styleId="ListParagraphChar">
    <w:name w:val="List Paragraph Char"/>
    <w:link w:val="1"/>
    <w:locked/>
    <w:rsid w:val="006A6E92"/>
    <w:rPr>
      <w:rFonts w:ascii="Times New Roman" w:eastAsia="PMingLiU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6A6E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Secretariat</dc:creator>
  <cp:keywords/>
  <dc:description/>
  <cp:lastModifiedBy>Secretariat</cp:lastModifiedBy>
  <cp:revision>2</cp:revision>
  <dcterms:created xsi:type="dcterms:W3CDTF">2024-01-29T13:51:00Z</dcterms:created>
  <dcterms:modified xsi:type="dcterms:W3CDTF">2024-01-29T14:02:00Z</dcterms:modified>
</cp:coreProperties>
</file>